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A1" w:rsidRDefault="007E14A1" w:rsidP="00E174E6">
      <w:pPr>
        <w:jc w:val="center"/>
        <w:rPr>
          <w:rFonts w:eastAsia="Arial"/>
          <w:b/>
          <w:bCs/>
          <w:iCs/>
          <w:color w:val="222222"/>
          <w:sz w:val="28"/>
          <w:szCs w:val="28"/>
          <w:lang w:eastAsia="en-US" w:bidi="en-US"/>
        </w:rPr>
      </w:pPr>
      <w:r w:rsidRPr="007E14A1">
        <w:rPr>
          <w:rFonts w:eastAsia="Arial"/>
          <w:b/>
          <w:bCs/>
          <w:iCs/>
          <w:color w:val="222222"/>
          <w:sz w:val="28"/>
          <w:szCs w:val="28"/>
          <w:lang w:eastAsia="en-US" w:bidi="en-US"/>
        </w:rPr>
        <w:t xml:space="preserve">Требования к уровню подготовки учащихся </w:t>
      </w:r>
    </w:p>
    <w:p w:rsidR="007E14A1" w:rsidRDefault="007E14A1" w:rsidP="00E174E6">
      <w:pPr>
        <w:jc w:val="center"/>
        <w:rPr>
          <w:rFonts w:eastAsia="Arial"/>
          <w:b/>
          <w:bCs/>
          <w:iCs/>
          <w:color w:val="222222"/>
          <w:lang w:eastAsia="en-US" w:bidi="en-US"/>
        </w:rPr>
      </w:pPr>
    </w:p>
    <w:p w:rsidR="007E14A1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7E14A1">
        <w:rPr>
          <w:rFonts w:eastAsia="Arial"/>
          <w:b/>
          <w:bCs/>
          <w:iCs/>
          <w:color w:val="222222"/>
          <w:lang w:eastAsia="en-US" w:bidi="en-US"/>
        </w:rPr>
        <w:sym w:font="Symbol" w:char="F0B7"/>
      </w:r>
      <w:r w:rsidRPr="007E14A1">
        <w:rPr>
          <w:rFonts w:eastAsia="Arial"/>
          <w:b/>
          <w:bCs/>
          <w:iCs/>
          <w:color w:val="222222"/>
          <w:lang w:eastAsia="en-US" w:bidi="en-US"/>
        </w:rPr>
        <w:t xml:space="preserve"> </w:t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осознание феномена русского языка как духовной, культурной, нравственной основы личности; </w:t>
      </w:r>
    </w:p>
    <w:p w:rsidR="007E14A1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представление о речевом идеале; стремление к речевому совершенствованию;</w:t>
      </w:r>
    </w:p>
    <w:p w:rsidR="007E14A1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t xml:space="preserve"> </w:t>
      </w: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расширение круга используемых языковых и речевых средств. </w:t>
      </w:r>
    </w:p>
    <w:p w:rsidR="007E14A1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владение всеми видами речевой деятельности;</w:t>
      </w:r>
    </w:p>
    <w:p w:rsidR="007E14A1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t xml:space="preserve"> </w:t>
      </w: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способность пользоваться русским языком как средством получения знаний в разных областях современной науки; 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готовность получения высшего образования по избранному профилю; 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овладение социальными нормами речевого поведения в различных ситуациях. 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представление о единстве и многообразии языкового и культурного пространства России и мира;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t xml:space="preserve"> </w:t>
      </w: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осознание русского языка как культурной ценности народа; 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овладение все</w:t>
      </w:r>
      <w:r w:rsidR="00053B6B">
        <w:rPr>
          <w:rFonts w:eastAsia="Arial"/>
          <w:bCs/>
          <w:iCs/>
          <w:color w:val="222222"/>
          <w:lang w:eastAsia="en-US" w:bidi="en-US"/>
        </w:rPr>
        <w:t>ми видами речевой деятельности (</w:t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аудирование, чтение, навыками грамотного письма); </w:t>
      </w:r>
    </w:p>
    <w:p w:rsidR="00F75570" w:rsidRPr="00656BC6" w:rsidRDefault="007E14A1" w:rsidP="00656BC6">
      <w:pPr>
        <w:spacing w:line="360" w:lineRule="auto"/>
        <w:rPr>
          <w:rFonts w:eastAsia="Arial"/>
          <w:bCs/>
          <w:iCs/>
          <w:color w:val="222222"/>
          <w:lang w:eastAsia="en-US" w:bidi="en-US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освоение базовых понятий функциональной стилистики и культуры речи; </w:t>
      </w:r>
    </w:p>
    <w:p w:rsidR="00DB7AD2" w:rsidRPr="00656BC6" w:rsidRDefault="007E14A1" w:rsidP="00656BC6">
      <w:pPr>
        <w:spacing w:line="360" w:lineRule="auto"/>
        <w:rPr>
          <w:lang w:val="tt-RU"/>
        </w:rPr>
      </w:pPr>
      <w:r w:rsidRPr="00656BC6">
        <w:rPr>
          <w:rFonts w:eastAsia="Arial"/>
          <w:bCs/>
          <w:iCs/>
          <w:color w:val="222222"/>
          <w:lang w:eastAsia="en-US" w:bidi="en-US"/>
        </w:rPr>
        <w:sym w:font="Symbol" w:char="F0B7"/>
      </w:r>
      <w:r w:rsidRPr="00656BC6">
        <w:rPr>
          <w:rFonts w:eastAsia="Arial"/>
          <w:bCs/>
          <w:iCs/>
          <w:color w:val="222222"/>
          <w:lang w:eastAsia="en-US" w:bidi="en-US"/>
        </w:rPr>
        <w:t xml:space="preserve"> проведение разных видов анализа слов, предложений и текстов</w:t>
      </w:r>
    </w:p>
    <w:p w:rsidR="00DB7AD2" w:rsidRDefault="00DB7AD2" w:rsidP="00F75570">
      <w:pPr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B918A4" w:rsidRDefault="00B918A4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656BC6" w:rsidRDefault="00656BC6" w:rsidP="006B304C">
      <w:pPr>
        <w:jc w:val="center"/>
        <w:rPr>
          <w:b/>
          <w:lang w:val="tt-RU"/>
        </w:rPr>
      </w:pPr>
    </w:p>
    <w:p w:rsidR="00CC51AE" w:rsidRPr="00CC51AE" w:rsidRDefault="00CC51AE" w:rsidP="00CC51AE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C51AE" w:rsidRPr="00CC51AE" w:rsidRDefault="00CC51AE" w:rsidP="00CC51AE">
      <w:pPr>
        <w:shd w:val="clear" w:color="auto" w:fill="FFFFFF"/>
        <w:spacing w:after="150"/>
        <w:rPr>
          <w:b/>
          <w:sz w:val="28"/>
          <w:szCs w:val="28"/>
        </w:rPr>
      </w:pPr>
      <w:r w:rsidRPr="00CC51AE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</w:t>
      </w:r>
      <w:r w:rsidRPr="00CC51AE">
        <w:rPr>
          <w:b/>
          <w:sz w:val="28"/>
          <w:szCs w:val="28"/>
        </w:rPr>
        <w:t>Содержание учебного предмета</w:t>
      </w:r>
    </w:p>
    <w:tbl>
      <w:tblPr>
        <w:tblStyle w:val="4"/>
        <w:tblW w:w="5000" w:type="pct"/>
        <w:tblLayout w:type="fixed"/>
        <w:tblLook w:val="04A0" w:firstRow="1" w:lastRow="0" w:firstColumn="1" w:lastColumn="0" w:noHBand="0" w:noVBand="1"/>
      </w:tblPr>
      <w:tblGrid>
        <w:gridCol w:w="848"/>
        <w:gridCol w:w="3519"/>
        <w:gridCol w:w="9150"/>
        <w:gridCol w:w="1269"/>
      </w:tblGrid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jc w:val="center"/>
              <w:rPr>
                <w:b/>
              </w:rPr>
            </w:pPr>
            <w:r w:rsidRPr="00CC51AE">
              <w:rPr>
                <w:b/>
              </w:rPr>
              <w:t>№</w:t>
            </w:r>
          </w:p>
          <w:p w:rsidR="00CC51AE" w:rsidRPr="00CC51AE" w:rsidRDefault="00CC51AE" w:rsidP="00CC51AE">
            <w:pPr>
              <w:spacing w:after="200" w:line="276" w:lineRule="auto"/>
              <w:contextualSpacing/>
              <w:jc w:val="center"/>
              <w:rPr>
                <w:b/>
              </w:rPr>
            </w:pPr>
            <w:r w:rsidRPr="00CC51AE">
              <w:rPr>
                <w:b/>
              </w:rPr>
              <w:t>п/п</w:t>
            </w:r>
          </w:p>
        </w:tc>
        <w:tc>
          <w:tcPr>
            <w:tcW w:w="1190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jc w:val="center"/>
              <w:rPr>
                <w:b/>
              </w:rPr>
            </w:pPr>
            <w:r w:rsidRPr="00CC51AE">
              <w:rPr>
                <w:b/>
              </w:rPr>
              <w:t>Название раздела</w:t>
            </w:r>
          </w:p>
        </w:tc>
        <w:tc>
          <w:tcPr>
            <w:tcW w:w="3094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jc w:val="center"/>
              <w:rPr>
                <w:b/>
                <w:color w:val="000000"/>
                <w:kern w:val="24"/>
              </w:rPr>
            </w:pPr>
            <w:r w:rsidRPr="00CC51AE">
              <w:rPr>
                <w:b/>
                <w:color w:val="000000"/>
                <w:kern w:val="24"/>
              </w:rPr>
              <w:t>Содержание раздела</w:t>
            </w:r>
          </w:p>
        </w:tc>
        <w:tc>
          <w:tcPr>
            <w:tcW w:w="429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jc w:val="center"/>
              <w:rPr>
                <w:b/>
                <w:color w:val="000000"/>
                <w:kern w:val="24"/>
              </w:rPr>
            </w:pP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  <w:r w:rsidRPr="00CC51AE">
              <w:rPr>
                <w:b/>
              </w:rPr>
              <w:t>1</w:t>
            </w:r>
          </w:p>
        </w:tc>
        <w:tc>
          <w:tcPr>
            <w:tcW w:w="1190" w:type="pct"/>
          </w:tcPr>
          <w:p w:rsidR="00CC51AE" w:rsidRPr="00CC51AE" w:rsidRDefault="00DD7A41" w:rsidP="00DD7A41">
            <w:pPr>
              <w:spacing w:after="200" w:line="276" w:lineRule="auto"/>
              <w:contextualSpacing/>
            </w:pPr>
            <w:r>
              <w:rPr>
                <w:b/>
                <w:lang w:eastAsia="ar-SA"/>
              </w:rPr>
              <w:t xml:space="preserve">Стили речи </w:t>
            </w:r>
          </w:p>
        </w:tc>
        <w:tc>
          <w:tcPr>
            <w:tcW w:w="3094" w:type="pct"/>
          </w:tcPr>
          <w:p w:rsidR="00DD7A41" w:rsidRDefault="00DD7A41" w:rsidP="00DD7A41">
            <w:pPr>
              <w:spacing w:after="200" w:line="276" w:lineRule="auto"/>
              <w:contextualSpacing/>
            </w:pPr>
            <w:r>
              <w:t>Русский язык в современном мире.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Русский язык  и разновидности его употребления с исторической точки зрения.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Стили речи. Научный стиль. Основные признаки научного стиля.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Лексические, морфологические, синтаксические особенности научного стиля.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Официально- деловой стиль. Заявление, автобиография, доверенность.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Разговорный стиль речи.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Составление микротекста  (в основе лексика, характерная для разговорного стиля.)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Художественный стиль. Анализ художественного текста.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Публицистический стиль речи. Назначение и основные признаки публицистического стиля.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Лексические, морфологические особенности публицистического стиля речи.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Средства эмоциональной выразительности в нѐм.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Синтаксические особенности публицистического стиля речи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Жанры публицистики. Очерк (путевой, портретный, проблемный), эссе.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Устное выступление. Доклад. Дискуссия. Правила деловой дискуссии,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требования к еѐ участникам.</w:t>
            </w:r>
          </w:p>
          <w:p w:rsidR="00CC51AE" w:rsidRPr="00CC51AE" w:rsidRDefault="00DD7A41" w:rsidP="00DD7A41">
            <w:pPr>
              <w:spacing w:after="200" w:line="276" w:lineRule="auto"/>
              <w:contextualSpacing/>
            </w:pPr>
            <w:r>
              <w:t>Дискуссия на тему «Почему нужно быть ответственным и трудолюбивым человеком.»</w:t>
            </w:r>
          </w:p>
        </w:tc>
        <w:tc>
          <w:tcPr>
            <w:tcW w:w="429" w:type="pct"/>
          </w:tcPr>
          <w:p w:rsidR="00CC51AE" w:rsidRPr="00CC51AE" w:rsidRDefault="00DD7A41" w:rsidP="00CC51AE">
            <w:pPr>
              <w:spacing w:after="200" w:line="276" w:lineRule="auto"/>
              <w:contextualSpacing/>
            </w:pPr>
            <w:r>
              <w:t>13</w:t>
            </w: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  <w:r w:rsidRPr="00CC51AE">
              <w:rPr>
                <w:b/>
              </w:rPr>
              <w:t>2</w:t>
            </w:r>
          </w:p>
        </w:tc>
        <w:tc>
          <w:tcPr>
            <w:tcW w:w="1190" w:type="pct"/>
          </w:tcPr>
          <w:p w:rsidR="00CC51AE" w:rsidRPr="00CC51AE" w:rsidRDefault="00DD7A41" w:rsidP="00CC51AE">
            <w:pPr>
              <w:spacing w:after="200" w:line="276" w:lineRule="auto"/>
              <w:contextualSpacing/>
              <w:rPr>
                <w:b/>
              </w:rPr>
            </w:pPr>
            <w:r>
              <w:rPr>
                <w:b/>
              </w:rPr>
              <w:t xml:space="preserve">Текст </w:t>
            </w:r>
          </w:p>
        </w:tc>
        <w:tc>
          <w:tcPr>
            <w:tcW w:w="3094" w:type="pct"/>
          </w:tcPr>
          <w:p w:rsidR="00DD7A41" w:rsidRDefault="00DD7A41" w:rsidP="00DD7A41">
            <w:pPr>
              <w:spacing w:after="200" w:line="276" w:lineRule="auto"/>
              <w:contextualSpacing/>
            </w:pPr>
            <w:r>
              <w:t>Понятие о тексте. Текст как явление употребления языка.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Признаки текста. Определение текста. Способы связи частей текста.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Текст как единство неязыкового содержания и его языкового выражения.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Тема и содержание текста. Тема и идея.</w:t>
            </w:r>
          </w:p>
          <w:p w:rsidR="00CC51AE" w:rsidRPr="00CC51AE" w:rsidRDefault="00DD7A41" w:rsidP="00DD7A41">
            <w:pPr>
              <w:spacing w:after="200" w:line="276" w:lineRule="auto"/>
              <w:contextualSpacing/>
            </w:pPr>
            <w:r>
              <w:t>Сочинение-рассуждение.</w:t>
            </w:r>
          </w:p>
        </w:tc>
        <w:tc>
          <w:tcPr>
            <w:tcW w:w="429" w:type="pct"/>
          </w:tcPr>
          <w:p w:rsidR="00CC51AE" w:rsidRPr="00CC51AE" w:rsidRDefault="00DD7A41" w:rsidP="00CC51AE">
            <w:pPr>
              <w:spacing w:after="200" w:line="276" w:lineRule="auto"/>
              <w:contextualSpacing/>
            </w:pPr>
            <w:r>
              <w:t>5</w:t>
            </w: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  <w:r w:rsidRPr="00CC51AE">
              <w:rPr>
                <w:b/>
              </w:rPr>
              <w:t>3</w:t>
            </w:r>
          </w:p>
        </w:tc>
        <w:tc>
          <w:tcPr>
            <w:tcW w:w="1190" w:type="pct"/>
          </w:tcPr>
          <w:p w:rsidR="00CC51AE" w:rsidRPr="00CC51AE" w:rsidRDefault="00DD7A41" w:rsidP="00DD7A41">
            <w:pPr>
              <w:spacing w:after="200" w:line="276" w:lineRule="auto"/>
              <w:contextualSpacing/>
              <w:rPr>
                <w:b/>
              </w:rPr>
            </w:pPr>
            <w:r w:rsidRPr="00DD7A41">
              <w:rPr>
                <w:b/>
              </w:rPr>
              <w:t xml:space="preserve">Разговорная речь </w:t>
            </w:r>
          </w:p>
        </w:tc>
        <w:tc>
          <w:tcPr>
            <w:tcW w:w="3094" w:type="pct"/>
          </w:tcPr>
          <w:p w:rsidR="00DD7A41" w:rsidRDefault="00DD7A41" w:rsidP="00DD7A41">
            <w:pPr>
              <w:spacing w:after="200" w:line="276" w:lineRule="auto"/>
              <w:contextualSpacing/>
            </w:pPr>
            <w:r>
              <w:t>Разговорная речь, сферы еѐ использования, назначение. Основные признаки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разговорной речи.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Фонетические, интонационные, лексические, морфологические,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lastRenderedPageBreak/>
              <w:t>синтаксические особенности разговорной речи.</w:t>
            </w:r>
          </w:p>
          <w:p w:rsidR="00DD7A41" w:rsidRDefault="00DD7A41" w:rsidP="00DD7A41">
            <w:pPr>
              <w:spacing w:after="200" w:line="276" w:lineRule="auto"/>
              <w:contextualSpacing/>
            </w:pPr>
            <w:r>
              <w:t>Невербальные средства общения. Культура разговорной речи.</w:t>
            </w:r>
          </w:p>
          <w:p w:rsidR="00CC51AE" w:rsidRPr="00CC51AE" w:rsidRDefault="00DD7A41" w:rsidP="00DD7A41">
            <w:pPr>
              <w:spacing w:after="200" w:line="276" w:lineRule="auto"/>
              <w:contextualSpacing/>
            </w:pPr>
            <w:r>
              <w:t>Сочинение на свободную тему.</w:t>
            </w:r>
          </w:p>
        </w:tc>
        <w:tc>
          <w:tcPr>
            <w:tcW w:w="429" w:type="pct"/>
          </w:tcPr>
          <w:p w:rsidR="00CC51AE" w:rsidRPr="00CC51AE" w:rsidRDefault="00DD7A41" w:rsidP="00CC51AE">
            <w:pPr>
              <w:spacing w:after="200" w:line="276" w:lineRule="auto"/>
              <w:contextualSpacing/>
            </w:pPr>
            <w:r>
              <w:lastRenderedPageBreak/>
              <w:t>4</w:t>
            </w: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  <w:r w:rsidRPr="00CC51AE">
              <w:rPr>
                <w:b/>
              </w:rPr>
              <w:t>4</w:t>
            </w:r>
          </w:p>
        </w:tc>
        <w:tc>
          <w:tcPr>
            <w:tcW w:w="1190" w:type="pct"/>
          </w:tcPr>
          <w:p w:rsidR="00CC51AE" w:rsidRPr="00CC51AE" w:rsidRDefault="00656BC6" w:rsidP="00656BC6">
            <w:pPr>
              <w:spacing w:after="200" w:line="276" w:lineRule="auto"/>
              <w:contextualSpacing/>
              <w:rPr>
                <w:b/>
              </w:rPr>
            </w:pPr>
            <w:r w:rsidRPr="00656BC6">
              <w:rPr>
                <w:b/>
              </w:rPr>
              <w:t xml:space="preserve">Культура речи </w:t>
            </w:r>
          </w:p>
        </w:tc>
        <w:tc>
          <w:tcPr>
            <w:tcW w:w="3094" w:type="pct"/>
          </w:tcPr>
          <w:p w:rsidR="00656BC6" w:rsidRDefault="00656BC6" w:rsidP="00656BC6">
            <w:pPr>
              <w:spacing w:after="200" w:line="276" w:lineRule="auto"/>
              <w:contextualSpacing/>
            </w:pPr>
            <w:r>
              <w:t>Язык как система. Основные уровни языка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Культура речи. Нормы современного русского литературного языка.</w:t>
            </w:r>
          </w:p>
          <w:p w:rsidR="00CC51AE" w:rsidRPr="00CC51AE" w:rsidRDefault="00656BC6" w:rsidP="00656BC6">
            <w:pPr>
              <w:spacing w:after="200" w:line="276" w:lineRule="auto"/>
              <w:contextualSpacing/>
            </w:pPr>
            <w:r>
              <w:t xml:space="preserve">Роль мастеров художественного слова в становлении, развитии и совершенствовании языковых норм. </w:t>
            </w:r>
          </w:p>
        </w:tc>
        <w:tc>
          <w:tcPr>
            <w:tcW w:w="429" w:type="pct"/>
          </w:tcPr>
          <w:p w:rsidR="00CC51AE" w:rsidRPr="00CC51AE" w:rsidRDefault="00656BC6" w:rsidP="00CC51AE">
            <w:pPr>
              <w:spacing w:after="200" w:line="276" w:lineRule="auto"/>
              <w:contextualSpacing/>
            </w:pPr>
            <w:r>
              <w:t>3</w:t>
            </w: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  <w:r w:rsidRPr="00CC51AE">
              <w:rPr>
                <w:b/>
              </w:rPr>
              <w:t>6</w:t>
            </w:r>
          </w:p>
        </w:tc>
        <w:tc>
          <w:tcPr>
            <w:tcW w:w="1190" w:type="pct"/>
          </w:tcPr>
          <w:p w:rsidR="00CC51AE" w:rsidRPr="00CC51AE" w:rsidRDefault="00656BC6" w:rsidP="00CC51AE">
            <w:pPr>
              <w:spacing w:after="200" w:line="276" w:lineRule="auto"/>
              <w:contextualSpacing/>
              <w:rPr>
                <w:b/>
              </w:rPr>
            </w:pPr>
            <w:r w:rsidRPr="00656BC6">
              <w:rPr>
                <w:b/>
              </w:rPr>
              <w:t>Синтаксис и пунктуация. Повторение</w:t>
            </w:r>
            <w:r>
              <w:rPr>
                <w:b/>
              </w:rPr>
              <w:t>.</w:t>
            </w:r>
          </w:p>
        </w:tc>
        <w:tc>
          <w:tcPr>
            <w:tcW w:w="3094" w:type="pct"/>
          </w:tcPr>
          <w:p w:rsidR="00656BC6" w:rsidRDefault="00656BC6" w:rsidP="00656BC6">
            <w:pPr>
              <w:spacing w:after="200" w:line="276" w:lineRule="auto"/>
              <w:contextualSpacing/>
            </w:pPr>
            <w:r>
              <w:t>Обобщающее повторение синтаксиса. Грамматическая основа простого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предложения, виды его осложнения, типы сложных предложений. Прямая речь.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Нормативное построение словосочетаний и предложений разных типов.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Интонационное богатство русской речи.</w:t>
            </w:r>
            <w:r>
              <w:cr/>
              <w:t>Смысловая роль, принципы и функции русской пунктуации.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Альтернативные знаки препинания.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Синтаксическая синонимия как источник богатства и выразительности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русской речи.</w:t>
            </w:r>
            <w:r>
              <w:cr/>
              <w:t>Итоговая контрольная работа.</w:t>
            </w:r>
          </w:p>
          <w:p w:rsidR="00656BC6" w:rsidRDefault="00656BC6" w:rsidP="00656BC6">
            <w:pPr>
              <w:spacing w:after="200" w:line="276" w:lineRule="auto"/>
              <w:contextualSpacing/>
            </w:pPr>
            <w:r>
              <w:t>Анализ итоговой контрольной работы.</w:t>
            </w:r>
          </w:p>
          <w:p w:rsidR="00CC51AE" w:rsidRPr="00CC51AE" w:rsidRDefault="00656BC6" w:rsidP="00656BC6">
            <w:pPr>
              <w:spacing w:after="200" w:line="276" w:lineRule="auto"/>
              <w:contextualSpacing/>
            </w:pPr>
            <w:r>
              <w:t>Повторение норм русского языка</w:t>
            </w:r>
          </w:p>
        </w:tc>
        <w:tc>
          <w:tcPr>
            <w:tcW w:w="429" w:type="pct"/>
          </w:tcPr>
          <w:p w:rsidR="00CC51AE" w:rsidRPr="00CC51AE" w:rsidRDefault="00444133" w:rsidP="00CC51AE">
            <w:pPr>
              <w:spacing w:after="200" w:line="276" w:lineRule="auto"/>
              <w:contextualSpacing/>
            </w:pPr>
            <w:r>
              <w:t>9</w:t>
            </w:r>
          </w:p>
        </w:tc>
      </w:tr>
      <w:tr w:rsidR="00CC51AE" w:rsidRPr="00CC51AE" w:rsidTr="00CC51AE">
        <w:tc>
          <w:tcPr>
            <w:tcW w:w="287" w:type="pct"/>
          </w:tcPr>
          <w:p w:rsidR="00CC51AE" w:rsidRPr="00CC51AE" w:rsidRDefault="00CC51AE" w:rsidP="00CC51AE">
            <w:pPr>
              <w:spacing w:after="200" w:line="276" w:lineRule="auto"/>
              <w:contextualSpacing/>
              <w:rPr>
                <w:b/>
              </w:rPr>
            </w:pPr>
          </w:p>
        </w:tc>
        <w:tc>
          <w:tcPr>
            <w:tcW w:w="1190" w:type="pct"/>
          </w:tcPr>
          <w:p w:rsidR="00CC51AE" w:rsidRPr="00CC51AE" w:rsidRDefault="00CC51AE" w:rsidP="00CC51AE">
            <w:pPr>
              <w:spacing w:after="200" w:line="276" w:lineRule="auto"/>
              <w:jc w:val="both"/>
              <w:rPr>
                <w:b/>
                <w:color w:val="000000"/>
              </w:rPr>
            </w:pPr>
            <w:r w:rsidRPr="00CC51AE">
              <w:rPr>
                <w:b/>
                <w:color w:val="000000"/>
              </w:rPr>
              <w:t>Итого</w:t>
            </w:r>
          </w:p>
        </w:tc>
        <w:tc>
          <w:tcPr>
            <w:tcW w:w="3094" w:type="pct"/>
          </w:tcPr>
          <w:p w:rsidR="00CC51AE" w:rsidRPr="00CC51AE" w:rsidRDefault="00CC51AE" w:rsidP="00CC51AE">
            <w:pP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429" w:type="pct"/>
          </w:tcPr>
          <w:p w:rsidR="00CC51AE" w:rsidRPr="00CC51AE" w:rsidRDefault="00656BC6" w:rsidP="00CC51AE">
            <w:pPr>
              <w:spacing w:after="20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</w:tbl>
    <w:p w:rsidR="00CC51AE" w:rsidRDefault="00CC51AE" w:rsidP="00CC51AE">
      <w:pPr>
        <w:spacing w:after="200" w:line="276" w:lineRule="auto"/>
        <w:rPr>
          <w:sz w:val="28"/>
          <w:szCs w:val="28"/>
        </w:rPr>
      </w:pPr>
    </w:p>
    <w:p w:rsidR="00656BC6" w:rsidRDefault="00656BC6" w:rsidP="00CC51AE">
      <w:pPr>
        <w:spacing w:after="200" w:line="276" w:lineRule="auto"/>
        <w:rPr>
          <w:sz w:val="28"/>
          <w:szCs w:val="28"/>
        </w:rPr>
      </w:pPr>
    </w:p>
    <w:p w:rsidR="00656BC6" w:rsidRDefault="00656BC6" w:rsidP="00CC51AE">
      <w:pPr>
        <w:spacing w:after="200" w:line="276" w:lineRule="auto"/>
        <w:rPr>
          <w:sz w:val="28"/>
          <w:szCs w:val="28"/>
        </w:rPr>
      </w:pPr>
    </w:p>
    <w:p w:rsidR="00656BC6" w:rsidRDefault="00656BC6" w:rsidP="00CC51AE">
      <w:pPr>
        <w:spacing w:after="200" w:line="276" w:lineRule="auto"/>
        <w:rPr>
          <w:sz w:val="28"/>
          <w:szCs w:val="28"/>
        </w:rPr>
      </w:pPr>
    </w:p>
    <w:p w:rsidR="00656BC6" w:rsidRDefault="00656BC6" w:rsidP="00CC51AE">
      <w:pPr>
        <w:spacing w:after="200" w:line="276" w:lineRule="auto"/>
        <w:rPr>
          <w:sz w:val="28"/>
          <w:szCs w:val="28"/>
        </w:rPr>
      </w:pPr>
    </w:p>
    <w:p w:rsidR="00656BC6" w:rsidRPr="00CC51AE" w:rsidRDefault="00656BC6" w:rsidP="00CC51AE">
      <w:pPr>
        <w:spacing w:after="200" w:line="276" w:lineRule="auto"/>
        <w:rPr>
          <w:sz w:val="28"/>
          <w:szCs w:val="28"/>
        </w:rPr>
      </w:pPr>
    </w:p>
    <w:p w:rsidR="004F1A9E" w:rsidRDefault="004F1A9E" w:rsidP="004F1A9E">
      <w:pPr>
        <w:pStyle w:val="ac"/>
        <w:spacing w:line="240" w:lineRule="auto"/>
        <w:ind w:right="-57" w:firstLine="0"/>
        <w:jc w:val="center"/>
        <w:rPr>
          <w:rFonts w:eastAsia="Arial"/>
          <w:b/>
          <w:color w:val="000000"/>
          <w:szCs w:val="28"/>
        </w:rPr>
      </w:pPr>
      <w:r w:rsidRPr="00F41EB5">
        <w:rPr>
          <w:rFonts w:eastAsia="Arial"/>
          <w:b/>
          <w:color w:val="000000"/>
          <w:szCs w:val="28"/>
        </w:rPr>
        <w:t>Календарно-тематическое планирование</w:t>
      </w:r>
    </w:p>
    <w:p w:rsidR="00E174E6" w:rsidRPr="00CC51AE" w:rsidRDefault="00E174E6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E174E6" w:rsidRDefault="00E174E6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CC51AE" w:rsidRDefault="00CC51AE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tbl>
      <w:tblPr>
        <w:tblW w:w="5034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498"/>
        <w:gridCol w:w="1414"/>
        <w:gridCol w:w="1566"/>
        <w:gridCol w:w="1557"/>
      </w:tblGrid>
      <w:tr w:rsidR="004F1A9E" w:rsidRPr="004F1A9E" w:rsidTr="004C320C">
        <w:trPr>
          <w:trHeight w:val="302"/>
        </w:trPr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A9E" w:rsidRPr="004F1A9E" w:rsidRDefault="004F1A9E" w:rsidP="00656BC6">
            <w:pPr>
              <w:suppressAutoHyphens/>
              <w:jc w:val="center"/>
              <w:rPr>
                <w:b/>
                <w:lang w:eastAsia="ar-SA"/>
              </w:rPr>
            </w:pPr>
            <w:r w:rsidRPr="004F1A9E">
              <w:rPr>
                <w:b/>
                <w:lang w:eastAsia="ar-SA"/>
              </w:rPr>
              <w:t>№</w:t>
            </w:r>
          </w:p>
        </w:tc>
        <w:tc>
          <w:tcPr>
            <w:tcW w:w="31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4F1A9E">
              <w:rPr>
                <w:b/>
                <w:lang w:eastAsia="ar-SA"/>
              </w:rPr>
              <w:t>Наименование  разделов и тем</w:t>
            </w: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4F1A9E">
              <w:rPr>
                <w:b/>
                <w:lang w:eastAsia="ar-SA"/>
              </w:rPr>
              <w:t>Количество часов</w:t>
            </w:r>
          </w:p>
        </w:tc>
        <w:tc>
          <w:tcPr>
            <w:tcW w:w="104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Время проведения</w:t>
            </w:r>
          </w:p>
        </w:tc>
      </w:tr>
      <w:tr w:rsidR="004C320C" w:rsidRPr="004F1A9E" w:rsidTr="004C320C">
        <w:trPr>
          <w:trHeight w:val="251"/>
        </w:trPr>
        <w:tc>
          <w:tcPr>
            <w:tcW w:w="2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Pr="004F1A9E" w:rsidRDefault="004F1A9E" w:rsidP="00656BC6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1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4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По плану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A9E" w:rsidRPr="004F1A9E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Фактич.</w:t>
            </w:r>
          </w:p>
        </w:tc>
      </w:tr>
      <w:tr w:rsidR="004F1A9E" w:rsidRPr="004F1A9E" w:rsidTr="004C320C">
        <w:trPr>
          <w:trHeight w:val="251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Default="00DD7A41" w:rsidP="00656BC6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Стили речи (13 ч.)</w:t>
            </w: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 в современном мире.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A105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Русский язык  и разновидности его употребления с исторической точки зрения.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A105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Стили речи. Научный стиль. Основные признаки научного стиля.</w:t>
            </w:r>
          </w:p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A105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Лексические, морфологические, синтаксические особенности научного стиля.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Официально- деловой стиль.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Заявление, автобиография, доверенность.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Разговорный стиль речи.</w:t>
            </w:r>
          </w:p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Составление микротекста  (в основе лексика, характерная для разговорного стиля.)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Художественный стиль.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Анализ художественного текста.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Публицистический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стиль речи. </w:t>
            </w: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Назначение и основные признаки публицистического стиля.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Лексические, морфологические особенности публицистического стиля речи.</w:t>
            </w:r>
          </w:p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Средства эмоциональной выразительности в нѐм.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Синтаксические особенности публицистического стиля речи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Жанры публицистики. Очерк (путевой, портретный, проблемный), эссе.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Устное выступление. Доклад. Дискуссия. Правила деловой дискуссии,</w:t>
            </w:r>
          </w:p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требования к еѐ участникам.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60606F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Дискуссия на тему «Почему нужно быть ответственным и трудолюбивым человеком.»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56BC6" w:rsidRPr="004F1A9E" w:rsidTr="00656BC6">
        <w:trPr>
          <w:trHeight w:val="25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BC6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Текст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(5 ч.)</w:t>
            </w:r>
          </w:p>
        </w:tc>
      </w:tr>
      <w:tr w:rsidR="0060606F" w:rsidRPr="004F1A9E" w:rsidTr="004C320C">
        <w:trPr>
          <w:trHeight w:val="251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DD7A41" w:rsidRDefault="0060606F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  <w:r w:rsidR="00DD7A4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Понятие о тексте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 w:rsidRPr="004C320C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 xml:space="preserve"> Текст как явление употребления языка</w:t>
            </w: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Tr="004C3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93"/>
        </w:trPr>
        <w:tc>
          <w:tcPr>
            <w:tcW w:w="2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1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Признаки текста. Определение текста. Способы связи частей текста.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5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60606F" w:rsidTr="004C3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59"/>
        </w:trPr>
        <w:tc>
          <w:tcPr>
            <w:tcW w:w="2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1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Текст как единство неязыкового содержания и его языкового выражения.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5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60606F" w:rsidTr="004C3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31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Тема и содержание текста. Тема и идея.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0606F" w:rsidRPr="004C320C" w:rsidRDefault="00615BBE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5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60606F" w:rsidTr="004C3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1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4C320C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Сочинение-рассуждение.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0606F" w:rsidRPr="004C320C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15BBE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5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06F" w:rsidRPr="004C320C" w:rsidRDefault="0060606F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656BC6" w:rsidRPr="004F1A9E" w:rsidTr="00656BC6">
        <w:trPr>
          <w:trHeight w:val="32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BC6" w:rsidRPr="00AB70F6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Разговорная речь (4 ч.</w:t>
            </w:r>
            <w:r w:rsidRPr="00AC4637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)</w:t>
            </w:r>
          </w:p>
        </w:tc>
      </w:tr>
      <w:tr w:rsidR="0060606F" w:rsidRPr="004F1A9E" w:rsidTr="004C320C">
        <w:trPr>
          <w:trHeight w:val="643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19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Разговорная речь, сферы еѐ использования, назначение. Основные признаки</w:t>
            </w:r>
          </w:p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разговорной речи.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F75570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F75570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F75570" w:rsidRDefault="0060606F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06F" w:rsidRPr="00F75570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Фонетические, интонационные, лексические, морфологические,</w:t>
            </w:r>
          </w:p>
          <w:p w:rsidR="0060606F" w:rsidRPr="00AC4637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синтаксические особенности разговорной речи.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A105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  <w:p w:rsidR="0060606F" w:rsidRPr="000A1058" w:rsidRDefault="0060606F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06F" w:rsidRPr="000A1058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4C320C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Невербальные средства общения. Культура разговорной речи.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15BBE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0606F" w:rsidRPr="004F1A9E" w:rsidTr="0060606F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06F" w:rsidRPr="00AB70F6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22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0A1058" w:rsidRDefault="0060606F" w:rsidP="00C504B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Сочинение на свободную тему.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0606F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6F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06F" w:rsidRPr="007E14A1" w:rsidRDefault="0060606F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DD7A41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Культура речи (3 ч.)</w:t>
            </w:r>
          </w:p>
        </w:tc>
      </w:tr>
      <w:tr w:rsidR="00DD7A41" w:rsidRPr="004F1A9E" w:rsidTr="0060606F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0A1058" w:rsidRDefault="00DD7A41" w:rsidP="0040102A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Язык как система. Основные уровни языка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60606F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40102A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Культура речи. Нормы современного русского литературного языка.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E14A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0A1058" w:rsidRDefault="00DD7A41" w:rsidP="0040102A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Роль мастеров художественного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слова в становлении, развитии и </w:t>
            </w: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совершенствовании языковых норм.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56BC6" w:rsidRPr="004F1A9E" w:rsidTr="00656BC6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BC6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Синтаксис и пунктуация. </w:t>
            </w:r>
            <w:r w:rsidRPr="00DD7A4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(9 ч.)</w:t>
            </w: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26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60606F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Обобщающее повторение синтаксиса. Грамматическая основа простого</w:t>
            </w:r>
          </w:p>
          <w:p w:rsidR="00DD7A41" w:rsidRPr="0060606F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предложения, виды его ослож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нения, типы сложных предложений.</w:t>
            </w:r>
          </w:p>
          <w:p w:rsidR="00DD7A41" w:rsidRPr="0060606F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27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60606F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Прямая речь.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60606F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Нормативное построение словосочетаний и предложений разных типов.</w:t>
            </w:r>
          </w:p>
          <w:p w:rsidR="00DD7A41" w:rsidRPr="00AC4637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29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60606F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Интонационное богатство русской речи.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15BB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60606F" w:rsidRDefault="00DD7A41" w:rsidP="00DD7A41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Смысловая роль, принципы и функции русской пунктуации.</w:t>
            </w:r>
          </w:p>
          <w:p w:rsidR="00DD7A41" w:rsidRPr="00AC4637" w:rsidRDefault="00DD7A41" w:rsidP="00DD7A41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Ал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ьтернативные знаки препинания.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A87D96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7E14A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4C320C">
        <w:trPr>
          <w:trHeight w:val="407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60606F" w:rsidRDefault="00DD7A41" w:rsidP="00DD7A41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Синтаксическая синонимия как источник богатства и выразительности</w:t>
            </w:r>
          </w:p>
          <w:p w:rsidR="00DD7A41" w:rsidRPr="00AC4637" w:rsidRDefault="00DD7A41" w:rsidP="00DD7A41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0606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русской речи.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DD7A41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DD7A41" w:rsidRDefault="00A87D96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DD7A41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DD7A41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32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0A1058" w:rsidRDefault="00DD7A41" w:rsidP="008E2898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A87D96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DD7A41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33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8E2898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Анализ итоговой контрольной работы.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A87D96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D7A41" w:rsidRPr="004F1A9E" w:rsidTr="00DD7A41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Default="00DD7A41" w:rsidP="008E2898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C463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Повторение норм русского языка</w:t>
            </w:r>
            <w:r w:rsidR="00656BC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656BC6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A87D96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9.05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1" w:rsidRPr="00AC4637" w:rsidRDefault="00DD7A41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sectPr w:rsidR="00A96AB3" w:rsidSect="002D5F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A0A" w:rsidRDefault="00834A0A" w:rsidP="009A1EDE">
      <w:r>
        <w:separator/>
      </w:r>
    </w:p>
  </w:endnote>
  <w:endnote w:type="continuationSeparator" w:id="0">
    <w:p w:rsidR="00834A0A" w:rsidRDefault="00834A0A" w:rsidP="009A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A0A" w:rsidRDefault="00834A0A" w:rsidP="009A1EDE">
      <w:r>
        <w:separator/>
      </w:r>
    </w:p>
  </w:footnote>
  <w:footnote w:type="continuationSeparator" w:id="0">
    <w:p w:rsidR="00834A0A" w:rsidRDefault="00834A0A" w:rsidP="009A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1B5D"/>
    <w:multiLevelType w:val="hybridMultilevel"/>
    <w:tmpl w:val="A31CDDCA"/>
    <w:lvl w:ilvl="0" w:tplc="FA4E461A">
      <w:start w:val="1"/>
      <w:numFmt w:val="decimal"/>
      <w:lvlText w:val="%1."/>
      <w:lvlJc w:val="left"/>
      <w:pPr>
        <w:ind w:left="303" w:hanging="360"/>
      </w:pPr>
      <w:rPr>
        <w:rFonts w:ascii="SL_Times New Roman" w:hAnsi="SL_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99C6F6E"/>
    <w:multiLevelType w:val="hybridMultilevel"/>
    <w:tmpl w:val="B6F451DE"/>
    <w:lvl w:ilvl="0" w:tplc="824062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30462345"/>
    <w:multiLevelType w:val="hybridMultilevel"/>
    <w:tmpl w:val="F01E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C445D"/>
    <w:multiLevelType w:val="multilevel"/>
    <w:tmpl w:val="AB3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C7E82"/>
    <w:multiLevelType w:val="hybridMultilevel"/>
    <w:tmpl w:val="C03A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931CD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F4746"/>
    <w:multiLevelType w:val="hybridMultilevel"/>
    <w:tmpl w:val="D076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37CB2"/>
    <w:multiLevelType w:val="hybridMultilevel"/>
    <w:tmpl w:val="C89A5E16"/>
    <w:lvl w:ilvl="0" w:tplc="053638F0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61430BF7"/>
    <w:multiLevelType w:val="hybridMultilevel"/>
    <w:tmpl w:val="3FBE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D6A9E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64FF"/>
    <w:multiLevelType w:val="hybridMultilevel"/>
    <w:tmpl w:val="EA94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89"/>
    <w:rsid w:val="00002699"/>
    <w:rsid w:val="0000453B"/>
    <w:rsid w:val="000055B1"/>
    <w:rsid w:val="00006D68"/>
    <w:rsid w:val="00016CF7"/>
    <w:rsid w:val="00025EC7"/>
    <w:rsid w:val="00035505"/>
    <w:rsid w:val="00045F7E"/>
    <w:rsid w:val="00050C5A"/>
    <w:rsid w:val="00053B6B"/>
    <w:rsid w:val="0005480F"/>
    <w:rsid w:val="0006199F"/>
    <w:rsid w:val="00067A9F"/>
    <w:rsid w:val="0007096A"/>
    <w:rsid w:val="0007651E"/>
    <w:rsid w:val="00085FCC"/>
    <w:rsid w:val="000929AD"/>
    <w:rsid w:val="000975BF"/>
    <w:rsid w:val="000A1058"/>
    <w:rsid w:val="000E1919"/>
    <w:rsid w:val="000E3D0E"/>
    <w:rsid w:val="00101171"/>
    <w:rsid w:val="00103220"/>
    <w:rsid w:val="00104D29"/>
    <w:rsid w:val="00107560"/>
    <w:rsid w:val="001264F8"/>
    <w:rsid w:val="0014201E"/>
    <w:rsid w:val="00156319"/>
    <w:rsid w:val="00197F5D"/>
    <w:rsid w:val="001B0C6F"/>
    <w:rsid w:val="001B5CFB"/>
    <w:rsid w:val="001C2E6F"/>
    <w:rsid w:val="001D46B6"/>
    <w:rsid w:val="001F18C5"/>
    <w:rsid w:val="001F3471"/>
    <w:rsid w:val="001F44FC"/>
    <w:rsid w:val="001F5C97"/>
    <w:rsid w:val="00213168"/>
    <w:rsid w:val="0022212B"/>
    <w:rsid w:val="0022384A"/>
    <w:rsid w:val="002319AC"/>
    <w:rsid w:val="00244189"/>
    <w:rsid w:val="00255F1D"/>
    <w:rsid w:val="00256EE5"/>
    <w:rsid w:val="002611A7"/>
    <w:rsid w:val="00270AC1"/>
    <w:rsid w:val="00271055"/>
    <w:rsid w:val="00273296"/>
    <w:rsid w:val="002777AA"/>
    <w:rsid w:val="0028567E"/>
    <w:rsid w:val="002A5C05"/>
    <w:rsid w:val="002A661D"/>
    <w:rsid w:val="002A778C"/>
    <w:rsid w:val="002C039E"/>
    <w:rsid w:val="002C4FA5"/>
    <w:rsid w:val="002D1834"/>
    <w:rsid w:val="002D2CB7"/>
    <w:rsid w:val="002D2D39"/>
    <w:rsid w:val="002D5FEB"/>
    <w:rsid w:val="002D6B18"/>
    <w:rsid w:val="002D7486"/>
    <w:rsid w:val="002E5CB0"/>
    <w:rsid w:val="002E6D97"/>
    <w:rsid w:val="00311EA2"/>
    <w:rsid w:val="00332EB7"/>
    <w:rsid w:val="003365E0"/>
    <w:rsid w:val="0034188C"/>
    <w:rsid w:val="00353136"/>
    <w:rsid w:val="003538EE"/>
    <w:rsid w:val="00371959"/>
    <w:rsid w:val="00386958"/>
    <w:rsid w:val="00393C22"/>
    <w:rsid w:val="003A3E2A"/>
    <w:rsid w:val="003C1069"/>
    <w:rsid w:val="003C2971"/>
    <w:rsid w:val="003D57A8"/>
    <w:rsid w:val="003D667F"/>
    <w:rsid w:val="003E5ED4"/>
    <w:rsid w:val="003F5E1A"/>
    <w:rsid w:val="00415775"/>
    <w:rsid w:val="00423BB2"/>
    <w:rsid w:val="00425CF3"/>
    <w:rsid w:val="00431FBE"/>
    <w:rsid w:val="00434344"/>
    <w:rsid w:val="00434375"/>
    <w:rsid w:val="00444133"/>
    <w:rsid w:val="00444732"/>
    <w:rsid w:val="004546C2"/>
    <w:rsid w:val="00472E76"/>
    <w:rsid w:val="00474F32"/>
    <w:rsid w:val="0049393B"/>
    <w:rsid w:val="004B3FD1"/>
    <w:rsid w:val="004C1895"/>
    <w:rsid w:val="004C320C"/>
    <w:rsid w:val="004D5CCF"/>
    <w:rsid w:val="004F1A9E"/>
    <w:rsid w:val="004F71C2"/>
    <w:rsid w:val="00505998"/>
    <w:rsid w:val="00523F63"/>
    <w:rsid w:val="0053153E"/>
    <w:rsid w:val="005332B8"/>
    <w:rsid w:val="0053572E"/>
    <w:rsid w:val="005371AF"/>
    <w:rsid w:val="0054015C"/>
    <w:rsid w:val="0054662F"/>
    <w:rsid w:val="00556827"/>
    <w:rsid w:val="005621B4"/>
    <w:rsid w:val="005702E1"/>
    <w:rsid w:val="00584CF2"/>
    <w:rsid w:val="00594EDF"/>
    <w:rsid w:val="005962AC"/>
    <w:rsid w:val="005B0B4B"/>
    <w:rsid w:val="005B596E"/>
    <w:rsid w:val="005C3523"/>
    <w:rsid w:val="005C69AF"/>
    <w:rsid w:val="005C78CC"/>
    <w:rsid w:val="005D66F2"/>
    <w:rsid w:val="006015D4"/>
    <w:rsid w:val="0060606F"/>
    <w:rsid w:val="0060666F"/>
    <w:rsid w:val="00612192"/>
    <w:rsid w:val="00615BBE"/>
    <w:rsid w:val="0061733C"/>
    <w:rsid w:val="00624886"/>
    <w:rsid w:val="0063501E"/>
    <w:rsid w:val="00635EEE"/>
    <w:rsid w:val="00637F62"/>
    <w:rsid w:val="0064749B"/>
    <w:rsid w:val="00647C9D"/>
    <w:rsid w:val="00656BC6"/>
    <w:rsid w:val="00667B7F"/>
    <w:rsid w:val="00673A5C"/>
    <w:rsid w:val="0067733A"/>
    <w:rsid w:val="006817BB"/>
    <w:rsid w:val="00682B83"/>
    <w:rsid w:val="00685B85"/>
    <w:rsid w:val="006902B2"/>
    <w:rsid w:val="00697C9F"/>
    <w:rsid w:val="006A00EF"/>
    <w:rsid w:val="006B304C"/>
    <w:rsid w:val="006B6619"/>
    <w:rsid w:val="006C0F86"/>
    <w:rsid w:val="006C2AD9"/>
    <w:rsid w:val="006D0AE9"/>
    <w:rsid w:val="006E1B4E"/>
    <w:rsid w:val="0071291F"/>
    <w:rsid w:val="0074041E"/>
    <w:rsid w:val="00756DFD"/>
    <w:rsid w:val="007707C7"/>
    <w:rsid w:val="0078545B"/>
    <w:rsid w:val="007A33D1"/>
    <w:rsid w:val="007B38C3"/>
    <w:rsid w:val="007C0467"/>
    <w:rsid w:val="007C2A0E"/>
    <w:rsid w:val="007D11F5"/>
    <w:rsid w:val="007D2111"/>
    <w:rsid w:val="007D5F5E"/>
    <w:rsid w:val="007E0B8C"/>
    <w:rsid w:val="007E14A1"/>
    <w:rsid w:val="007E42B8"/>
    <w:rsid w:val="007E69BA"/>
    <w:rsid w:val="00804C60"/>
    <w:rsid w:val="008119EB"/>
    <w:rsid w:val="0081688B"/>
    <w:rsid w:val="008226BE"/>
    <w:rsid w:val="008272FB"/>
    <w:rsid w:val="00834A0A"/>
    <w:rsid w:val="008351F4"/>
    <w:rsid w:val="00851CD6"/>
    <w:rsid w:val="00851DAF"/>
    <w:rsid w:val="0085520B"/>
    <w:rsid w:val="0086523F"/>
    <w:rsid w:val="00866D4C"/>
    <w:rsid w:val="00874AAA"/>
    <w:rsid w:val="00883291"/>
    <w:rsid w:val="00890590"/>
    <w:rsid w:val="00896522"/>
    <w:rsid w:val="008A03BB"/>
    <w:rsid w:val="008A123C"/>
    <w:rsid w:val="008A1D11"/>
    <w:rsid w:val="008A57F9"/>
    <w:rsid w:val="008B27D8"/>
    <w:rsid w:val="008C5E13"/>
    <w:rsid w:val="008D65AF"/>
    <w:rsid w:val="008F486E"/>
    <w:rsid w:val="008F5ACF"/>
    <w:rsid w:val="0090144B"/>
    <w:rsid w:val="00923CAE"/>
    <w:rsid w:val="00943C35"/>
    <w:rsid w:val="00982CC6"/>
    <w:rsid w:val="00986EE6"/>
    <w:rsid w:val="009A1EDE"/>
    <w:rsid w:val="009A438B"/>
    <w:rsid w:val="009B4FE9"/>
    <w:rsid w:val="009C0427"/>
    <w:rsid w:val="009C2703"/>
    <w:rsid w:val="009C2FDC"/>
    <w:rsid w:val="009D5B14"/>
    <w:rsid w:val="009E15F5"/>
    <w:rsid w:val="009E29CA"/>
    <w:rsid w:val="00A02F4A"/>
    <w:rsid w:val="00A30955"/>
    <w:rsid w:val="00A33EF7"/>
    <w:rsid w:val="00A56D6E"/>
    <w:rsid w:val="00A70338"/>
    <w:rsid w:val="00A70D3A"/>
    <w:rsid w:val="00A70D8F"/>
    <w:rsid w:val="00A80EE8"/>
    <w:rsid w:val="00A870B0"/>
    <w:rsid w:val="00A87D96"/>
    <w:rsid w:val="00A9550F"/>
    <w:rsid w:val="00A96AB3"/>
    <w:rsid w:val="00A97A0B"/>
    <w:rsid w:val="00AA44A5"/>
    <w:rsid w:val="00AA6525"/>
    <w:rsid w:val="00AB70F6"/>
    <w:rsid w:val="00AC1BED"/>
    <w:rsid w:val="00AC4637"/>
    <w:rsid w:val="00AD205A"/>
    <w:rsid w:val="00AE2132"/>
    <w:rsid w:val="00AE415A"/>
    <w:rsid w:val="00B123E6"/>
    <w:rsid w:val="00B42F07"/>
    <w:rsid w:val="00B516E2"/>
    <w:rsid w:val="00B53CC5"/>
    <w:rsid w:val="00B745A0"/>
    <w:rsid w:val="00B82454"/>
    <w:rsid w:val="00B900AC"/>
    <w:rsid w:val="00B918A4"/>
    <w:rsid w:val="00B92D4A"/>
    <w:rsid w:val="00BA5565"/>
    <w:rsid w:val="00BC1E73"/>
    <w:rsid w:val="00BC6D50"/>
    <w:rsid w:val="00BE0114"/>
    <w:rsid w:val="00BF0971"/>
    <w:rsid w:val="00BF4B78"/>
    <w:rsid w:val="00C02D75"/>
    <w:rsid w:val="00C46400"/>
    <w:rsid w:val="00C62E92"/>
    <w:rsid w:val="00C66A65"/>
    <w:rsid w:val="00C908AD"/>
    <w:rsid w:val="00C92943"/>
    <w:rsid w:val="00CA035A"/>
    <w:rsid w:val="00CA2DCB"/>
    <w:rsid w:val="00CC3A5D"/>
    <w:rsid w:val="00CC51AE"/>
    <w:rsid w:val="00CD2966"/>
    <w:rsid w:val="00CD7ACF"/>
    <w:rsid w:val="00CE2231"/>
    <w:rsid w:val="00CE3D4E"/>
    <w:rsid w:val="00CF3DD5"/>
    <w:rsid w:val="00CF45CD"/>
    <w:rsid w:val="00CF73CF"/>
    <w:rsid w:val="00D01099"/>
    <w:rsid w:val="00D040B5"/>
    <w:rsid w:val="00D13F08"/>
    <w:rsid w:val="00D140CB"/>
    <w:rsid w:val="00D14D82"/>
    <w:rsid w:val="00D302A0"/>
    <w:rsid w:val="00D33801"/>
    <w:rsid w:val="00D70178"/>
    <w:rsid w:val="00D70358"/>
    <w:rsid w:val="00D82AB3"/>
    <w:rsid w:val="00D866A6"/>
    <w:rsid w:val="00D86EE0"/>
    <w:rsid w:val="00D914B3"/>
    <w:rsid w:val="00DA493D"/>
    <w:rsid w:val="00DA5CAD"/>
    <w:rsid w:val="00DA632C"/>
    <w:rsid w:val="00DB0C38"/>
    <w:rsid w:val="00DB6D4D"/>
    <w:rsid w:val="00DB7171"/>
    <w:rsid w:val="00DB7AD2"/>
    <w:rsid w:val="00DC2E2F"/>
    <w:rsid w:val="00DD0986"/>
    <w:rsid w:val="00DD7A41"/>
    <w:rsid w:val="00DE0EF0"/>
    <w:rsid w:val="00DE313F"/>
    <w:rsid w:val="00DE5A71"/>
    <w:rsid w:val="00DE649D"/>
    <w:rsid w:val="00E0354D"/>
    <w:rsid w:val="00E107AB"/>
    <w:rsid w:val="00E10D8C"/>
    <w:rsid w:val="00E1426C"/>
    <w:rsid w:val="00E174E6"/>
    <w:rsid w:val="00E57E20"/>
    <w:rsid w:val="00E65E60"/>
    <w:rsid w:val="00E973A8"/>
    <w:rsid w:val="00E975B7"/>
    <w:rsid w:val="00EA7B4A"/>
    <w:rsid w:val="00EB1DE0"/>
    <w:rsid w:val="00EB1DFA"/>
    <w:rsid w:val="00EE5811"/>
    <w:rsid w:val="00EF534F"/>
    <w:rsid w:val="00F06AA5"/>
    <w:rsid w:val="00F118B3"/>
    <w:rsid w:val="00F16698"/>
    <w:rsid w:val="00F1773D"/>
    <w:rsid w:val="00F25587"/>
    <w:rsid w:val="00F26D33"/>
    <w:rsid w:val="00F35633"/>
    <w:rsid w:val="00F366A4"/>
    <w:rsid w:val="00F725F0"/>
    <w:rsid w:val="00F75570"/>
    <w:rsid w:val="00F77033"/>
    <w:rsid w:val="00F77C36"/>
    <w:rsid w:val="00FA4834"/>
    <w:rsid w:val="00FC25ED"/>
    <w:rsid w:val="00FC63B3"/>
    <w:rsid w:val="00FC67C8"/>
    <w:rsid w:val="00FD0FF1"/>
    <w:rsid w:val="00FD3517"/>
    <w:rsid w:val="00FD74B9"/>
    <w:rsid w:val="00FF17C8"/>
    <w:rsid w:val="00FF4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FEE32-C7DF-4CA2-838F-4F965215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B304C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6B304C"/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customStyle="1" w:styleId="FontStyle13">
    <w:name w:val="Font Style13"/>
    <w:rsid w:val="006B304C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6B304C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FontStyle15">
    <w:name w:val="Font Style15"/>
    <w:rsid w:val="006B304C"/>
    <w:rPr>
      <w:rFonts w:ascii="Times New Roman" w:hAnsi="Times New Roman" w:cs="Times New Roman"/>
      <w:spacing w:val="30"/>
      <w:sz w:val="22"/>
      <w:szCs w:val="22"/>
    </w:rPr>
  </w:style>
  <w:style w:type="character" w:styleId="a5">
    <w:name w:val="Hyperlink"/>
    <w:rsid w:val="006B304C"/>
    <w:rPr>
      <w:color w:val="0000FF"/>
      <w:u w:val="single"/>
    </w:rPr>
  </w:style>
  <w:style w:type="table" w:styleId="a6">
    <w:name w:val="Table Grid"/>
    <w:basedOn w:val="a1"/>
    <w:uiPriority w:val="59"/>
    <w:rsid w:val="006B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B304C"/>
    <w:pPr>
      <w:ind w:left="720"/>
      <w:contextualSpacing/>
    </w:pPr>
  </w:style>
  <w:style w:type="paragraph" w:customStyle="1" w:styleId="ac">
    <w:name w:val="Новый"/>
    <w:basedOn w:val="a"/>
    <w:uiPriority w:val="99"/>
    <w:rsid w:val="006B304C"/>
    <w:pPr>
      <w:spacing w:line="360" w:lineRule="auto"/>
      <w:ind w:firstLine="454"/>
      <w:jc w:val="both"/>
    </w:pPr>
    <w:rPr>
      <w:sz w:val="28"/>
    </w:rPr>
  </w:style>
  <w:style w:type="character" w:styleId="ad">
    <w:name w:val="Subtle Emphasis"/>
    <w:uiPriority w:val="19"/>
    <w:qFormat/>
    <w:rsid w:val="00255F1D"/>
    <w:rPr>
      <w:rFonts w:ascii="Arial" w:eastAsia="Times New Roman" w:hAnsi="Arial" w:cs="Times New Roman"/>
      <w:i/>
      <w:iCs/>
      <w:color w:val="C0504D"/>
    </w:rPr>
  </w:style>
  <w:style w:type="paragraph" w:styleId="ae">
    <w:name w:val="Normal (Web)"/>
    <w:basedOn w:val="a"/>
    <w:uiPriority w:val="99"/>
    <w:unhideWhenUsed/>
    <w:rsid w:val="00A97A0B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A97A0B"/>
    <w:rPr>
      <w:b/>
      <w:bCs/>
    </w:rPr>
  </w:style>
  <w:style w:type="table" w:customStyle="1" w:styleId="4">
    <w:name w:val="Сетка таблицы4"/>
    <w:basedOn w:val="a1"/>
    <w:next w:val="a6"/>
    <w:uiPriority w:val="59"/>
    <w:rsid w:val="00CC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07DC4-4963-4054-A636-5897A6CB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Учитель</cp:lastModifiedBy>
  <cp:revision>8</cp:revision>
  <cp:lastPrinted>2017-02-19T09:09:00Z</cp:lastPrinted>
  <dcterms:created xsi:type="dcterms:W3CDTF">2018-09-14T20:35:00Z</dcterms:created>
  <dcterms:modified xsi:type="dcterms:W3CDTF">2021-11-23T06:32:00Z</dcterms:modified>
</cp:coreProperties>
</file>